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附件4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全国计算机等级考试报名系统</w:t>
      </w:r>
    </w:p>
    <w:p>
      <w:pPr>
        <w:jc w:val="center"/>
        <w:rPr>
          <w:rFonts w:eastAsia="方正小标宋简体"/>
          <w:sz w:val="44"/>
          <w:szCs w:val="30"/>
        </w:rPr>
      </w:pPr>
      <w:bookmarkStart w:id="12" w:name="_GoBack"/>
      <w:r>
        <w:rPr>
          <w:rFonts w:hint="eastAsia" w:eastAsia="方正小标宋简体"/>
          <w:sz w:val="44"/>
          <w:szCs w:val="30"/>
        </w:rPr>
        <w:t>考生使用说明书</w:t>
      </w:r>
    </w:p>
    <w:bookmarkEnd w:id="12"/>
    <w:p>
      <w:pPr>
        <w:spacing w:before="9672" w:beforeLines="31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>
      <w:pPr>
        <w:jc w:val="center"/>
        <w:rPr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sz w:val="30"/>
          <w:szCs w:val="30"/>
        </w:rPr>
        <w:t>2016.05</w:t>
      </w:r>
    </w:p>
    <w:p>
      <w:pPr>
        <w:pStyle w:val="11"/>
        <w:spacing w:before="120"/>
        <w:ind w:firstLine="420"/>
        <w:jc w:val="center"/>
      </w:pPr>
      <w:r>
        <w:rPr>
          <w:rFonts w:hint="eastAsia"/>
          <w:lang w:val="zh-CN"/>
        </w:rPr>
        <w:t>目　录</w:t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_Toc11290 </w:instrText>
      </w:r>
      <w:r>
        <w:fldChar w:fldCharType="separate"/>
      </w:r>
      <w:r>
        <w:rPr>
          <w:rFonts w:hint="eastAsia"/>
        </w:rPr>
        <w:t>一</w:t>
      </w:r>
      <w:r>
        <w:rPr>
          <w:rFonts w:hint="eastAsia" w:ascii="Cambria" w:hAnsi="Cambria"/>
          <w:bCs/>
          <w:szCs w:val="32"/>
        </w:rPr>
        <w:t>、</w:t>
      </w:r>
      <w:r>
        <w:rPr>
          <w:rFonts w:ascii="Cambria" w:hAnsi="Cambria"/>
          <w:bCs/>
          <w:szCs w:val="32"/>
        </w:rPr>
        <w:t xml:space="preserve"> </w:t>
      </w:r>
      <w:r>
        <w:rPr>
          <w:rFonts w:hint="eastAsia"/>
        </w:rPr>
        <w:t>注册账号和登录</w:t>
      </w:r>
      <w:r>
        <w:tab/>
      </w:r>
      <w:r>
        <w:fldChar w:fldCharType="begin"/>
      </w:r>
      <w:r>
        <w:instrText xml:space="preserve"> PAGEREF _Toc11290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_Toc12577 </w:instrText>
      </w:r>
      <w:r>
        <w:rPr>
          <w:bCs/>
          <w:lang w:val="zh-CN"/>
        </w:rPr>
        <w:fldChar w:fldCharType="separate"/>
      </w:r>
      <w:r>
        <w:t>1</w:t>
      </w:r>
      <w:r>
        <w:rPr>
          <w:rFonts w:ascii="Calibri" w:hAnsi="Calibri"/>
          <w:bCs/>
          <w:szCs w:val="24"/>
        </w:rPr>
        <w:t xml:space="preserve">. </w:t>
      </w:r>
      <w:r>
        <w:rPr>
          <w:rFonts w:hint="eastAsia"/>
          <w:szCs w:val="24"/>
        </w:rPr>
        <w:t>注册通行证</w:t>
      </w:r>
      <w:r>
        <w:tab/>
      </w:r>
      <w:r>
        <w:fldChar w:fldCharType="begin"/>
      </w:r>
      <w:r>
        <w:instrText xml:space="preserve"> PAGEREF _Toc12577 </w:instrText>
      </w:r>
      <w:r>
        <w:fldChar w:fldCharType="separate"/>
      </w:r>
      <w:r>
        <w:t>1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_Toc6953 </w:instrText>
      </w:r>
      <w:r>
        <w:rPr>
          <w:bCs/>
          <w:lang w:val="zh-CN"/>
        </w:rPr>
        <w:fldChar w:fldCharType="separate"/>
      </w:r>
      <w:r>
        <w:t>2</w:t>
      </w:r>
      <w:r>
        <w:rPr>
          <w:rFonts w:ascii="Calibri" w:hAnsi="Calibri"/>
          <w:bCs/>
          <w:szCs w:val="24"/>
        </w:rPr>
        <w:t xml:space="preserve">. </w:t>
      </w:r>
      <w:r>
        <w:rPr>
          <w:rFonts w:hint="eastAsia"/>
          <w:szCs w:val="24"/>
        </w:rPr>
        <w:t>登录系统</w:t>
      </w:r>
      <w:r>
        <w:tab/>
      </w:r>
      <w:r>
        <w:fldChar w:fldCharType="begin"/>
      </w:r>
      <w:r>
        <w:instrText xml:space="preserve"> PAGEREF _Toc6953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_Toc23719 </w:instrText>
      </w:r>
      <w:r>
        <w:rPr>
          <w:bCs/>
          <w:lang w:val="zh-CN"/>
        </w:rPr>
        <w:fldChar w:fldCharType="separate"/>
      </w:r>
      <w:r>
        <w:t>3</w:t>
      </w:r>
      <w:r>
        <w:rPr>
          <w:rFonts w:ascii="Calibri" w:hAnsi="Calibri"/>
          <w:bCs/>
          <w:szCs w:val="24"/>
        </w:rPr>
        <w:t xml:space="preserve">. </w:t>
      </w:r>
      <w:r>
        <w:rPr>
          <w:rFonts w:hint="eastAsia"/>
          <w:szCs w:val="24"/>
        </w:rPr>
        <w:t>欢迎界面介绍</w:t>
      </w:r>
      <w:r>
        <w:tab/>
      </w:r>
      <w:r>
        <w:fldChar w:fldCharType="begin"/>
      </w:r>
      <w:r>
        <w:instrText xml:space="preserve"> PAGEREF _Toc23719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_Toc6299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二</w:t>
      </w:r>
      <w:r>
        <w:rPr>
          <w:rFonts w:hint="eastAsia" w:ascii="Cambria" w:hAnsi="Cambria"/>
          <w:bCs/>
          <w:szCs w:val="32"/>
        </w:rPr>
        <w:t>、</w:t>
      </w:r>
      <w:r>
        <w:rPr>
          <w:rFonts w:ascii="Cambria" w:hAnsi="Cambria"/>
          <w:bCs/>
          <w:szCs w:val="32"/>
        </w:rPr>
        <w:t xml:space="preserve"> </w:t>
      </w:r>
      <w:r>
        <w:rPr>
          <w:rFonts w:hint="eastAsia"/>
        </w:rPr>
        <w:t>考试报名</w:t>
      </w:r>
      <w:r>
        <w:tab/>
      </w:r>
      <w:r>
        <w:fldChar w:fldCharType="begin"/>
      </w:r>
      <w:r>
        <w:instrText xml:space="preserve"> PAGEREF _Toc6299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_Toc9703 </w:instrText>
      </w:r>
      <w:r>
        <w:rPr>
          <w:bCs/>
          <w:lang w:val="zh-CN"/>
        </w:rPr>
        <w:fldChar w:fldCharType="separate"/>
      </w:r>
      <w:r>
        <w:t>1</w:t>
      </w:r>
      <w:r>
        <w:rPr>
          <w:szCs w:val="24"/>
        </w:rPr>
        <w:t xml:space="preserve">. </w:t>
      </w:r>
      <w:r>
        <w:rPr>
          <w:rFonts w:hint="eastAsia"/>
          <w:szCs w:val="24"/>
        </w:rPr>
        <w:t>阅读报名协议</w:t>
      </w:r>
      <w:r>
        <w:tab/>
      </w:r>
      <w:r>
        <w:fldChar w:fldCharType="begin"/>
      </w:r>
      <w:r>
        <w:instrText xml:space="preserve"> PAGEREF _Toc9703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_Toc13119 </w:instrText>
      </w:r>
      <w:r>
        <w:rPr>
          <w:bCs/>
          <w:lang w:val="zh-CN"/>
        </w:rPr>
        <w:fldChar w:fldCharType="separate"/>
      </w:r>
      <w:r>
        <w:t>2</w:t>
      </w:r>
      <w:r>
        <w:rPr>
          <w:szCs w:val="24"/>
        </w:rPr>
        <w:t xml:space="preserve">. </w:t>
      </w:r>
      <w:r>
        <w:rPr>
          <w:rFonts w:hint="eastAsia"/>
          <w:szCs w:val="24"/>
        </w:rPr>
        <w:t>填写基本信息</w:t>
      </w:r>
      <w:r>
        <w:tab/>
      </w:r>
      <w:r>
        <w:fldChar w:fldCharType="begin"/>
      </w:r>
      <w:r>
        <w:instrText xml:space="preserve"> PAGEREF _Toc13119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_Toc16753 </w:instrText>
      </w:r>
      <w:r>
        <w:rPr>
          <w:bCs/>
          <w:lang w:val="zh-CN"/>
        </w:rPr>
        <w:fldChar w:fldCharType="separate"/>
      </w:r>
      <w:r>
        <w:t>3</w:t>
      </w:r>
      <w:r>
        <w:rPr>
          <w:szCs w:val="24"/>
        </w:rPr>
        <w:t xml:space="preserve">. </w:t>
      </w:r>
      <w:r>
        <w:rPr>
          <w:rFonts w:hint="eastAsia"/>
          <w:szCs w:val="24"/>
        </w:rPr>
        <w:t>报考科目</w:t>
      </w:r>
      <w:r>
        <w:tab/>
      </w:r>
      <w:r>
        <w:fldChar w:fldCharType="begin"/>
      </w:r>
      <w:r>
        <w:instrText xml:space="preserve"> PAGEREF _Toc16753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_Toc12892 </w:instrText>
      </w:r>
      <w:r>
        <w:rPr>
          <w:bCs/>
          <w:lang w:val="zh-CN"/>
        </w:rPr>
        <w:fldChar w:fldCharType="separate"/>
      </w:r>
      <w:r>
        <w:t>4</w:t>
      </w:r>
      <w:r>
        <w:rPr>
          <w:szCs w:val="24"/>
        </w:rPr>
        <w:t xml:space="preserve">. </w:t>
      </w:r>
      <w:r>
        <w:rPr>
          <w:rFonts w:hint="eastAsia"/>
          <w:szCs w:val="24"/>
        </w:rPr>
        <w:t>上传照片</w:t>
      </w:r>
      <w:r>
        <w:tab/>
      </w:r>
      <w:r>
        <w:fldChar w:fldCharType="begin"/>
      </w:r>
      <w:r>
        <w:instrText xml:space="preserve"> PAGEREF _Toc12892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_Toc4738 </w:instrText>
      </w:r>
      <w:r>
        <w:rPr>
          <w:bCs/>
          <w:lang w:val="zh-CN"/>
        </w:rPr>
        <w:fldChar w:fldCharType="separate"/>
      </w:r>
      <w:r>
        <w:t>5</w:t>
      </w:r>
      <w:r>
        <w:rPr>
          <w:szCs w:val="24"/>
        </w:rPr>
        <w:t xml:space="preserve">. </w:t>
      </w:r>
      <w:r>
        <w:rPr>
          <w:rFonts w:hint="eastAsia"/>
          <w:szCs w:val="24"/>
        </w:rPr>
        <w:t>申请信息审核</w:t>
      </w:r>
      <w:r>
        <w:tab/>
      </w:r>
      <w:r>
        <w:fldChar w:fldCharType="begin"/>
      </w:r>
      <w:r>
        <w:instrText xml:space="preserve"> PAGEREF _Toc4738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_Toc2312 </w:instrText>
      </w:r>
      <w:r>
        <w:rPr>
          <w:bCs/>
          <w:lang w:val="zh-CN"/>
        </w:rPr>
        <w:fldChar w:fldCharType="separate"/>
      </w:r>
      <w:r>
        <w:t>6</w:t>
      </w:r>
      <w:r>
        <w:rPr>
          <w:szCs w:val="24"/>
        </w:rPr>
        <w:t xml:space="preserve">. </w:t>
      </w:r>
      <w:r>
        <w:rPr>
          <w:rFonts w:hint="eastAsia"/>
          <w:szCs w:val="24"/>
        </w:rPr>
        <w:t>网上支付</w:t>
      </w:r>
      <w:r>
        <w:tab/>
      </w:r>
      <w:r>
        <w:fldChar w:fldCharType="begin"/>
      </w:r>
      <w:r>
        <w:instrText xml:space="preserve"> PAGEREF _Toc2312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5"/>
        <w:tabs>
          <w:tab w:val="right" w:leader="dot" w:pos="8296"/>
        </w:tabs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  <w:r>
        <w:fldChar w:fldCharType="end"/>
      </w:r>
    </w:p>
    <w:p>
      <w:pPr>
        <w:pStyle w:val="3"/>
        <w:numPr>
          <w:ilvl w:val="0"/>
          <w:numId w:val="1"/>
        </w:numPr>
        <w:spacing w:line="415" w:lineRule="auto"/>
      </w:pPr>
      <w:bookmarkStart w:id="0" w:name="_Toc11290"/>
      <w:r>
        <w:rPr>
          <w:rFonts w:hint="eastAsia"/>
        </w:rPr>
        <w:t>注册账号和登录</w:t>
      </w:r>
      <w:bookmarkEnd w:id="0"/>
    </w:p>
    <w:p>
      <w:pPr>
        <w:ind w:firstLine="480"/>
        <w:jc w:val="center"/>
      </w:pPr>
      <w:r>
        <w:drawing>
          <wp:inline distT="0" distB="0" distL="114300" distR="114300">
            <wp:extent cx="5638800" cy="2790190"/>
            <wp:effectExtent l="0" t="0" r="0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>
      <w:pPr>
        <w:pStyle w:val="12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>
      <w:pPr>
        <w:pStyle w:val="12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>
      <w:pPr>
        <w:pStyle w:val="4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12577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264160</wp:posOffset>
            </wp:positionV>
            <wp:extent cx="2609850" cy="3257550"/>
            <wp:effectExtent l="0" t="0" r="0" b="0"/>
            <wp:wrapTight wrapText="bothSides">
              <wp:wrapPolygon>
                <wp:start x="0" y="0"/>
                <wp:lineTo x="0" y="21474"/>
                <wp:lineTo x="21442" y="21474"/>
                <wp:lineTo x="21442" y="0"/>
                <wp:lineTo x="0" y="0"/>
              </wp:wrapPolygon>
            </wp:wrapTight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sz w:val="24"/>
          <w:szCs w:val="24"/>
        </w:rPr>
        <w:t>注册通行证</w:t>
      </w:r>
      <w:bookmarkEnd w:id="2"/>
    </w:p>
    <w:p>
      <w:pPr>
        <w:spacing w:line="360" w:lineRule="auto"/>
        <w:jc w:val="left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85725</wp:posOffset>
            </wp:positionV>
            <wp:extent cx="2807970" cy="2971800"/>
            <wp:effectExtent l="0" t="0" r="11430" b="0"/>
            <wp:wrapTight wrapText="bothSides">
              <wp:wrapPolygon>
                <wp:start x="0" y="0"/>
                <wp:lineTo x="0" y="21462"/>
                <wp:lineTo x="21395" y="21462"/>
                <wp:lineTo x="21395" y="0"/>
                <wp:lineTo x="0" y="0"/>
              </wp:wrapPolygon>
            </wp:wrapTight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hint="eastAsia"/>
        </w:rPr>
        <w:t>转到</w:t>
      </w:r>
      <w:r>
        <w:rPr>
          <w:szCs w:val="20"/>
        </w:rPr>
        <w:sym w:font="Wingdings" w:char="F0E0"/>
      </w:r>
      <w:r>
        <w:t xml:space="preserve"> </w:t>
      </w:r>
    </w:p>
    <w:p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>
      <w:pPr>
        <w:pStyle w:val="4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6953"/>
      <w:r>
        <w:rPr>
          <w:rFonts w:hint="eastAsia"/>
          <w:b w:val="0"/>
          <w:sz w:val="24"/>
          <w:szCs w:val="24"/>
        </w:rPr>
        <w:t>登录系统</w:t>
      </w:r>
      <w:bookmarkEnd w:id="3"/>
    </w:p>
    <w:p>
      <w:pPr>
        <w:pStyle w:val="12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</w:t>
      </w:r>
    </w:p>
    <w:p>
      <w:pPr>
        <w:pStyle w:val="12"/>
        <w:numPr>
          <w:ilvl w:val="0"/>
          <w:numId w:val="4"/>
        </w:numPr>
        <w:ind w:firstLineChars="0"/>
        <w:rPr>
          <w:rStyle w:val="13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bookmarkEnd w:id="1"/>
    <w:p>
      <w:pPr>
        <w:pStyle w:val="4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23719"/>
      <w:r>
        <w:rPr>
          <w:rFonts w:hint="eastAsia"/>
          <w:b w:val="0"/>
          <w:sz w:val="24"/>
          <w:szCs w:val="24"/>
        </w:rPr>
        <w:t>欢迎界面介绍</w:t>
      </w:r>
      <w:bookmarkEnd w:id="4"/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76850" cy="2866390"/>
            <wp:effectExtent l="0" t="0" r="0" b="1016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66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>
      <w:pPr>
        <w:pStyle w:val="14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>
      <w:pPr>
        <w:pStyle w:val="14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>
      <w:pPr>
        <w:pStyle w:val="3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>
      <w:pPr>
        <w:pStyle w:val="12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>
      <w:pPr>
        <w:pStyle w:val="12"/>
        <w:ind w:left="360" w:firstLine="0" w:firstLineChars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45735" cy="3302000"/>
            <wp:effectExtent l="0" t="0" r="12065" b="1270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left="360" w:firstLine="0" w:firstLineChars="0"/>
      </w:pPr>
    </w:p>
    <w:p>
      <w:pPr>
        <w:pStyle w:val="12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7" w:name="_Toc13119"/>
      <w:r>
        <w:rPr>
          <w:rFonts w:hint="eastAsia"/>
          <w:sz w:val="24"/>
          <w:szCs w:val="24"/>
        </w:rPr>
        <w:t>填写基本信息</w:t>
      </w:r>
      <w:bookmarkEnd w:id="7"/>
    </w:p>
    <w:p>
      <w:pPr>
        <w:pStyle w:val="12"/>
        <w:ind w:left="360" w:firstLine="0" w:firstLineChars="0"/>
      </w:pPr>
      <w:r>
        <w:rPr>
          <w:rFonts w:hint="eastAsia"/>
        </w:rPr>
        <w:t>填入相关信息，带有红色“</w:t>
      </w:r>
      <w:r>
        <w:rPr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31765" cy="4499610"/>
            <wp:effectExtent l="0" t="0" r="6985" b="15240"/>
            <wp:docPr id="3" name="图片 4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Administrator\Desktop\新建文件夹 (2)\考生基本信息1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4499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8" w:name="_Toc16753"/>
      <w:r>
        <w:rPr>
          <w:rFonts w:hint="eastAsia"/>
          <w:sz w:val="24"/>
          <w:szCs w:val="24"/>
        </w:rPr>
        <w:t>报考科目</w:t>
      </w:r>
      <w:bookmarkEnd w:id="8"/>
    </w:p>
    <w:p>
      <w:pPr>
        <w:pStyle w:val="12"/>
        <w:ind w:left="360" w:firstLine="0" w:firstLineChars="0"/>
      </w:pPr>
      <w:r>
        <w:rPr>
          <w:rFonts w:hint="eastAsia"/>
        </w:rPr>
        <w:t>考生首先选择报考考点，选择完考点后，系统会加载出该考点的所有开考科目。</w:t>
      </w:r>
    </w:p>
    <w:p>
      <w:pPr>
        <w:rPr>
          <w:rFonts w:ascii="宋体" w:cs="宋体"/>
          <w:kern w:val="0"/>
          <w:sz w:val="24"/>
        </w:rPr>
      </w:pPr>
      <w:r>
        <w:rPr>
          <w:rFonts w:hint="eastAsia"/>
        </w:rPr>
        <w:drawing>
          <wp:inline distT="0" distB="0" distL="114300" distR="114300">
            <wp:extent cx="5248275" cy="4519295"/>
            <wp:effectExtent l="0" t="0" r="9525" b="1460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51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14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>
      <w:pPr>
        <w:pStyle w:val="14"/>
        <w:ind w:firstLine="42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48910" cy="1078865"/>
            <wp:effectExtent l="0" t="0" r="8890" b="698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>
      <w:pPr>
        <w:pStyle w:val="14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23510" cy="1100455"/>
            <wp:effectExtent l="0" t="0" r="15240" b="4445"/>
            <wp:docPr id="1" name="图片 7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C:\Users\Administrator\Desktop\新建文件夹 (2)\考生填完基本信息后弹出框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14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>
      <w:pPr>
        <w:pStyle w:val="14"/>
        <w:numPr>
          <w:ilvl w:val="0"/>
          <w:numId w:val="7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>
      <w:pPr>
        <w:pStyle w:val="14"/>
        <w:numPr>
          <w:ilvl w:val="0"/>
          <w:numId w:val="7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>
      <w:pPr>
        <w:pStyle w:val="14"/>
        <w:numPr>
          <w:ilvl w:val="0"/>
          <w:numId w:val="7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>
      <w:pPr>
        <w:pStyle w:val="14"/>
        <w:numPr>
          <w:ilvl w:val="0"/>
          <w:numId w:val="7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>
      <w:pPr>
        <w:pStyle w:val="14"/>
        <w:numPr>
          <w:ilvl w:val="0"/>
          <w:numId w:val="7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>
      <w:pPr>
        <w:pStyle w:val="14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195570" cy="911860"/>
            <wp:effectExtent l="0" t="0" r="5080" b="254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211705" cy="2467610"/>
            <wp:effectExtent l="0" t="0" r="17145" b="889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467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</w:rPr>
        <w:drawing>
          <wp:inline distT="0" distB="0" distL="114300" distR="114300">
            <wp:extent cx="2807970" cy="2279650"/>
            <wp:effectExtent l="0" t="0" r="11430" b="635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12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10" w:name="_Toc4738"/>
      <w:r>
        <w:rPr>
          <w:rFonts w:hint="eastAsia"/>
          <w:sz w:val="24"/>
          <w:szCs w:val="24"/>
        </w:rPr>
        <w:t>申请信息审核</w:t>
      </w:r>
      <w:bookmarkEnd w:id="10"/>
    </w:p>
    <w:p>
      <w:pPr>
        <w:pStyle w:val="14"/>
        <w:ind w:left="357" w:firstLine="0" w:firstLineChars="0"/>
        <w:rPr>
          <w:strike/>
          <w:color w:val="C0C0C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本页内容跟我校考点无关</w:t>
      </w:r>
      <w:r>
        <w:rPr>
          <w:rFonts w:hint="eastAsia"/>
          <w:strike/>
          <w:color w:val="C0C0C0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>
      <w:pPr>
        <w:jc w:val="center"/>
        <w:rPr>
          <w:strike/>
          <w:color w:val="C0C0C0"/>
        </w:rPr>
      </w:pPr>
      <w:r>
        <w:rPr>
          <w:rFonts w:hint="eastAsia"/>
          <w:strike/>
          <w:color w:val="C0C0C0"/>
        </w:rPr>
        <w:drawing>
          <wp:inline distT="0" distB="0" distL="114300" distR="114300">
            <wp:extent cx="5222875" cy="1181100"/>
            <wp:effectExtent l="0" t="0" r="15875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8">
                      <a:lum bright="70001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trike/>
          <w:color w:val="C0C0C0"/>
        </w:rPr>
      </w:pPr>
      <w:r>
        <w:rPr>
          <w:rFonts w:hint="eastAsia"/>
          <w:strike/>
          <w:color w:val="C0C0C0"/>
        </w:rPr>
        <w:t>点击“申请信息审核”按钮时，会出现提示信息；</w:t>
      </w:r>
    </w:p>
    <w:p>
      <w:pPr>
        <w:jc w:val="center"/>
        <w:rPr>
          <w:strike/>
          <w:color w:val="C0C0C0"/>
        </w:rPr>
      </w:pPr>
      <w:r>
        <w:rPr>
          <w:rFonts w:hint="eastAsia"/>
          <w:strike/>
          <w:color w:val="C0C0C0"/>
        </w:rPr>
        <w:drawing>
          <wp:inline distT="0" distB="0" distL="114300" distR="114300">
            <wp:extent cx="5200015" cy="1504950"/>
            <wp:effectExtent l="0" t="0" r="635" b="0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9">
                      <a:lum bright="70001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trike/>
          <w:color w:val="C0C0C0"/>
        </w:rPr>
      </w:pPr>
      <w:r>
        <w:rPr>
          <w:rFonts w:hint="eastAsia"/>
          <w:strike/>
          <w:color w:val="C0C0C0"/>
        </w:rPr>
        <w:t>点击“确定”后，审核状态会变成“待审核”状态；</w:t>
      </w:r>
    </w:p>
    <w:p>
      <w:pPr>
        <w:jc w:val="center"/>
        <w:rPr>
          <w:strike/>
          <w:color w:val="C0C0C0"/>
        </w:rPr>
      </w:pPr>
      <w:r>
        <w:rPr>
          <w:rFonts w:hint="eastAsia"/>
          <w:strike/>
          <w:color w:val="C0C0C0"/>
        </w:rPr>
        <w:drawing>
          <wp:inline distT="0" distB="0" distL="114300" distR="114300">
            <wp:extent cx="5200015" cy="1104900"/>
            <wp:effectExtent l="0" t="0" r="635" b="0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20">
                      <a:lum bright="70001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420"/>
        <w:rPr>
          <w:strike/>
          <w:color w:val="C0C0C0"/>
          <w:sz w:val="21"/>
          <w:szCs w:val="21"/>
        </w:rPr>
      </w:pPr>
      <w:r>
        <w:rPr>
          <w:rFonts w:hint="eastAsia"/>
          <w:strike/>
          <w:color w:val="C0C0C0"/>
          <w:sz w:val="21"/>
          <w:szCs w:val="21"/>
        </w:rPr>
        <w:t>如果考点审核未通过，考生需对自己的报名信息或者照片信息进行修改，再次提交审核；</w:t>
      </w:r>
    </w:p>
    <w:p>
      <w:pPr>
        <w:jc w:val="center"/>
        <w:rPr>
          <w:strike/>
          <w:color w:val="C0C0C0"/>
        </w:rPr>
      </w:pPr>
      <w:r>
        <w:rPr>
          <w:rFonts w:hint="eastAsia"/>
          <w:strike/>
          <w:color w:val="C0C0C0"/>
        </w:rPr>
        <w:drawing>
          <wp:inline distT="0" distB="0" distL="114300" distR="114300">
            <wp:extent cx="5270500" cy="1180465"/>
            <wp:effectExtent l="0" t="0" r="6350" b="635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21">
                      <a:lum bright="70001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420"/>
        <w:rPr>
          <w:strike/>
          <w:color w:val="C0C0C0"/>
          <w:sz w:val="21"/>
          <w:szCs w:val="21"/>
        </w:rPr>
      </w:pPr>
      <w:r>
        <w:rPr>
          <w:rFonts w:hint="eastAsia"/>
          <w:strike/>
          <w:color w:val="C0C0C0"/>
          <w:sz w:val="21"/>
          <w:szCs w:val="21"/>
        </w:rPr>
        <w:t>如果考点审核已通过，考生信息和照片将不能够进行更改并且需要在</w:t>
      </w:r>
      <w:r>
        <w:rPr>
          <w:strike/>
          <w:color w:val="C0C0C0"/>
          <w:sz w:val="21"/>
          <w:szCs w:val="21"/>
        </w:rPr>
        <w:t>24</w:t>
      </w:r>
      <w:r>
        <w:rPr>
          <w:rFonts w:hint="eastAsia"/>
          <w:strike/>
          <w:color w:val="C0C0C0"/>
          <w:sz w:val="21"/>
          <w:szCs w:val="21"/>
        </w:rPr>
        <w:t>小时内进行网上支付；</w:t>
      </w:r>
    </w:p>
    <w:p>
      <w:pPr>
        <w:jc w:val="center"/>
        <w:rPr>
          <w:strike/>
          <w:color w:val="C0C0C0"/>
        </w:rPr>
      </w:pPr>
      <w:r>
        <w:rPr>
          <w:rFonts w:hint="eastAsia"/>
          <w:strike/>
          <w:color w:val="C0C0C0"/>
        </w:rPr>
        <w:drawing>
          <wp:inline distT="0" distB="0" distL="114300" distR="114300">
            <wp:extent cx="5217160" cy="1104900"/>
            <wp:effectExtent l="0" t="0" r="2540" b="0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22">
                      <a:lum bright="70001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</w:rPr>
      </w:pPr>
      <w:r>
        <w:rPr>
          <w:rFonts w:hint="eastAsia"/>
          <w:color w:val="FF0000"/>
        </w:rPr>
        <w:t>注：只有考生报考的考点开启了信息审核功能，考生才需要进行“申请信息审核”操作，</w:t>
      </w:r>
      <w:r>
        <w:rPr>
          <w:rFonts w:hint="eastAsia"/>
          <w:b/>
          <w:color w:val="FF0000"/>
        </w:rPr>
        <w:t>我校考点未开启信息审核功能，考生可提交报考信息后，直接进行网上支付操作。</w:t>
      </w:r>
    </w:p>
    <w:p>
      <w:pPr>
        <w:rPr>
          <w:rFonts w:hint="eastAsia"/>
          <w:b/>
          <w:color w:val="FF0000"/>
        </w:rPr>
      </w:pPr>
    </w:p>
    <w:p>
      <w:pPr>
        <w:rPr>
          <w:color w:val="FF0000"/>
        </w:rPr>
      </w:pPr>
    </w:p>
    <w:p>
      <w:pPr>
        <w:pStyle w:val="12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11" w:name="_Toc2312"/>
      <w:r>
        <w:rPr>
          <w:rFonts w:hint="eastAsia"/>
          <w:sz w:val="24"/>
          <w:szCs w:val="24"/>
        </w:rPr>
        <w:t>网上支付</w:t>
      </w:r>
      <w:bookmarkEnd w:id="11"/>
    </w:p>
    <w:p>
      <w:pPr>
        <w:pStyle w:val="14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>
      <w:r>
        <w:rPr>
          <w:rFonts w:hint="eastAsia"/>
        </w:rPr>
        <w:drawing>
          <wp:inline distT="0" distB="0" distL="114300" distR="114300">
            <wp:extent cx="5202555" cy="726440"/>
            <wp:effectExtent l="0" t="0" r="17145" b="16510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    </w:t>
      </w:r>
      <w:r>
        <w:rPr>
          <w:rFonts w:hint="eastAsia"/>
        </w:rPr>
        <w:drawing>
          <wp:inline distT="0" distB="0" distL="114300" distR="114300">
            <wp:extent cx="5254625" cy="1411605"/>
            <wp:effectExtent l="0" t="0" r="3175" b="17145"/>
            <wp:docPr id="1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“支付”按钮，系统会要求再次确认填报信息是否准确，确认后跳转到支付页面，选择各自适合的支付方式进行支付。</w:t>
      </w:r>
    </w:p>
    <w:p>
      <w:r>
        <w:drawing>
          <wp:inline distT="0" distB="0" distL="114300" distR="114300">
            <wp:extent cx="5271770" cy="926465"/>
            <wp:effectExtent l="0" t="0" r="5080" b="6985"/>
            <wp:docPr id="1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t xml:space="preserve"> </w:t>
      </w:r>
      <w:r>
        <w:rPr>
          <w:rFonts w:hint="eastAsia"/>
        </w:rPr>
        <w:t>支付。</w:t>
      </w:r>
    </w:p>
    <w:p>
      <w:r>
        <w:rPr>
          <w:rFonts w:hint="eastAsia"/>
        </w:rPr>
        <w:drawing>
          <wp:inline distT="0" distB="0" distL="114300" distR="114300">
            <wp:extent cx="5203190" cy="1590040"/>
            <wp:effectExtent l="0" t="0" r="16510" b="10160"/>
            <wp:docPr id="1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>
      <w:r>
        <w:rPr>
          <w:rFonts w:hint="eastAsia"/>
        </w:rPr>
        <w:drawing>
          <wp:inline distT="0" distB="0" distL="114300" distR="114300">
            <wp:extent cx="5248910" cy="1646555"/>
            <wp:effectExtent l="0" t="0" r="8890" b="10795"/>
            <wp:docPr id="1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480"/>
      </w:pPr>
      <w:r>
        <w:rPr>
          <w:rFonts w:hint="eastAsia"/>
        </w:rPr>
        <w:t>根据系统提示信息点击相关按钮。</w:t>
      </w:r>
    </w:p>
    <w:p>
      <w:r>
        <w:rPr>
          <w:rFonts w:hint="eastAsia"/>
        </w:rPr>
        <w:drawing>
          <wp:inline distT="0" distB="0" distL="114300" distR="114300">
            <wp:extent cx="5265420" cy="852805"/>
            <wp:effectExtent l="0" t="0" r="11430" b="4445"/>
            <wp:docPr id="1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8"/>
        </w:numPr>
        <w:ind w:firstLineChars="0"/>
        <w:rPr>
          <w:vanish/>
        </w:rPr>
      </w:pPr>
    </w:p>
    <w:p>
      <w:pPr>
        <w:pStyle w:val="12"/>
        <w:numPr>
          <w:ilvl w:val="0"/>
          <w:numId w:val="8"/>
        </w:numPr>
        <w:ind w:firstLineChars="0"/>
        <w:rPr>
          <w:vanish/>
        </w:rPr>
      </w:pPr>
    </w:p>
    <w:p>
      <w:pPr>
        <w:pStyle w:val="12"/>
        <w:numPr>
          <w:ilvl w:val="0"/>
          <w:numId w:val="8"/>
        </w:numPr>
        <w:ind w:firstLineChars="0"/>
        <w:rPr>
          <w:vanish/>
        </w:rPr>
      </w:pPr>
    </w:p>
    <w:p>
      <w:pPr>
        <w:pStyle w:val="12"/>
        <w:numPr>
          <w:ilvl w:val="0"/>
          <w:numId w:val="8"/>
        </w:numPr>
        <w:ind w:firstLineChars="0"/>
        <w:rPr>
          <w:vanish/>
        </w:rPr>
      </w:pPr>
    </w:p>
    <w:p>
      <w:pPr>
        <w:pStyle w:val="12"/>
        <w:numPr>
          <w:ilvl w:val="0"/>
          <w:numId w:val="8"/>
        </w:numPr>
        <w:ind w:firstLineChars="0"/>
        <w:rPr>
          <w:vanish/>
        </w:rPr>
      </w:pPr>
    </w:p>
    <w:p>
      <w:pPr>
        <w:pStyle w:val="14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>
      <w:pPr>
        <w:pStyle w:val="14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考生可在打印准考证有效时间内点击“打印下载准考证”按钮下载准考证（详见报名页面公告或关注校教务处通知）。</w:t>
      </w:r>
    </w:p>
    <w:p>
      <w:pPr>
        <w:pStyle w:val="14"/>
        <w:ind w:firstLine="199" w:firstLineChars="95"/>
        <w:rPr>
          <w:sz w:val="21"/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</w:rPr>
        <w:drawing>
          <wp:inline distT="0" distB="0" distL="114300" distR="114300">
            <wp:extent cx="4857115" cy="854075"/>
            <wp:effectExtent l="0" t="0" r="635" b="3175"/>
            <wp:docPr id="2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</w:p>
    <w:p>
      <w:pPr>
        <w:pStyle w:val="14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p>
      <w:pPr>
        <w:pStyle w:val="15"/>
        <w:spacing w:after="156" w:afterLines="50" w:line="600" w:lineRule="exact"/>
        <w:ind w:firstLine="0" w:firstLineChars="0"/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8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6"/>
      <w:ind w:firstLine="4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0292518A"/>
    <w:multiLevelType w:val="multilevel"/>
    <w:tmpl w:val="0292518A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274DA2"/>
    <w:multiLevelType w:val="multilevel"/>
    <w:tmpl w:val="1F274D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>
    <w:nsid w:val="29FD7C8C"/>
    <w:multiLevelType w:val="multilevel"/>
    <w:tmpl w:val="29FD7C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E2758AC"/>
    <w:multiLevelType w:val="multilevel"/>
    <w:tmpl w:val="2E2758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0DD30AB"/>
    <w:multiLevelType w:val="multilevel"/>
    <w:tmpl w:val="40DD30AB"/>
    <w:lvl w:ilvl="0" w:tentative="0">
      <w:start w:val="1"/>
      <w:numFmt w:val="decimal"/>
      <w:lvlText w:val="%1)"/>
      <w:lvlJc w:val="left"/>
      <w:pPr>
        <w:ind w:left="9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">
    <w:nsid w:val="58CC5357"/>
    <w:multiLevelType w:val="multilevel"/>
    <w:tmpl w:val="58CC5357"/>
    <w:lvl w:ilvl="0" w:tentative="0">
      <w:start w:val="1"/>
      <w:numFmt w:val="decimal"/>
      <w:lvlText w:val="%1)"/>
      <w:lvlJc w:val="left"/>
      <w:pPr>
        <w:ind w:left="116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5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4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8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2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6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1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520" w:hanging="420"/>
      </w:pPr>
      <w:rPr>
        <w:rFonts w:cs="Times New Roman"/>
      </w:rPr>
    </w:lvl>
  </w:abstractNum>
  <w:abstractNum w:abstractNumId="7">
    <w:nsid w:val="61E02C75"/>
    <w:multiLevelType w:val="multilevel"/>
    <w:tmpl w:val="61E02C75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D37D0"/>
    <w:rsid w:val="537D37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  <w:jc w:val="left"/>
    </w:pPr>
    <w:rPr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  <w:jc w:val="left"/>
    </w:pPr>
    <w:rPr>
      <w:szCs w:val="22"/>
    </w:rPr>
  </w:style>
  <w:style w:type="paragraph" w:customStyle="1" w:styleId="11">
    <w:name w:val="TOC Heading1"/>
    <w:basedOn w:val="2"/>
    <w:next w:val="1"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">
    <w:name w:val="List Paragraph1"/>
    <w:basedOn w:val="1"/>
    <w:uiPriority w:val="0"/>
    <w:pPr>
      <w:ind w:firstLine="420" w:firstLineChars="200"/>
      <w:jc w:val="left"/>
    </w:pPr>
    <w:rPr>
      <w:szCs w:val="22"/>
    </w:rPr>
  </w:style>
  <w:style w:type="character" w:customStyle="1" w:styleId="13">
    <w:name w:val="无间隔 Char"/>
    <w:basedOn w:val="9"/>
    <w:link w:val="14"/>
    <w:qFormat/>
    <w:locked/>
    <w:uiPriority w:val="0"/>
    <w:rPr>
      <w:sz w:val="24"/>
      <w:szCs w:val="22"/>
      <w:lang w:val="en-US" w:eastAsia="zh-CN" w:bidi="ar-SA"/>
    </w:rPr>
  </w:style>
  <w:style w:type="paragraph" w:customStyle="1" w:styleId="14">
    <w:name w:val="No Spacing1"/>
    <w:link w:val="13"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15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2018-06-22T08:05:00Z</dcterms:created>
  <dc:creator>Administrator</dc:creator>
  <cp:lastModifiedBy>Administrator</cp:lastModifiedBy>
  <dcterms:modified xsi:type="dcterms:W3CDTF">2018-06-22T08:07:14Z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