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7C" w:rsidRDefault="006A5C7C" w:rsidP="006A5C7C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:rsidR="006A5C7C" w:rsidRDefault="006A5C7C" w:rsidP="006A5C7C">
      <w:pPr>
        <w:rPr>
          <w:rFonts w:ascii="仿宋" w:eastAsia="仿宋" w:hAnsi="仿宋"/>
          <w:sz w:val="24"/>
        </w:rPr>
      </w:pPr>
    </w:p>
    <w:p w:rsidR="006A5C7C" w:rsidRDefault="006A5C7C" w:rsidP="006A5C7C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地理测绘与城乡规划学院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全日制学科教学（地理）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202</w:t>
      </w:r>
      <w:r>
        <w:rPr>
          <w:rFonts w:ascii="仿宋" w:eastAsia="仿宋" w:hAnsi="仿宋"/>
          <w:sz w:val="24"/>
          <w:u w:val="single"/>
        </w:rPr>
        <w:t>1</w:t>
      </w:r>
      <w:r>
        <w:rPr>
          <w:rFonts w:ascii="仿宋" w:eastAsia="仿宋" w:hAnsi="仿宋" w:hint="eastAsia"/>
          <w:sz w:val="24"/>
          <w:u w:val="single"/>
        </w:rPr>
        <w:t>年</w:t>
      </w:r>
      <w:r>
        <w:rPr>
          <w:rFonts w:ascii="仿宋" w:eastAsia="仿宋" w:hAnsi="仿宋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月</w:t>
      </w:r>
      <w:r>
        <w:rPr>
          <w:rFonts w:ascii="仿宋" w:eastAsia="仿宋" w:hAnsi="仿宋"/>
          <w:sz w:val="24"/>
          <w:u w:val="single"/>
        </w:rPr>
        <w:t>28</w:t>
      </w:r>
      <w:r>
        <w:rPr>
          <w:rFonts w:ascii="仿宋" w:eastAsia="仿宋" w:hAnsi="仿宋" w:hint="eastAsia"/>
          <w:sz w:val="24"/>
          <w:u w:val="single"/>
        </w:rPr>
        <w:t xml:space="preserve">日 </w:t>
      </w:r>
    </w:p>
    <w:p w:rsidR="00483D7D" w:rsidRDefault="00483D7D" w:rsidP="006A5C7C">
      <w:pPr>
        <w:rPr>
          <w:rFonts w:ascii="仿宋" w:eastAsia="仿宋" w:hAnsi="仿宋"/>
          <w:sz w:val="24"/>
        </w:rPr>
      </w:pPr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272C98" w:rsidTr="00272C98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272C98" w:rsidRDefault="00272C98" w:rsidP="00377EA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272C98" w:rsidRDefault="00272C98" w:rsidP="00870365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272C98" w:rsidRDefault="00272C98" w:rsidP="00870365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272C98" w:rsidRDefault="00272C98" w:rsidP="00870365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272C98" w:rsidRDefault="00272C98" w:rsidP="00870365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103201210002647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183.60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17.20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103201210002678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186.60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18.60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103201210002648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180.80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16.40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103201210005551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>18</w:t>
            </w:r>
            <w:bookmarkStart w:id="0" w:name="_GoBack"/>
            <w:bookmarkEnd w:id="0"/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7.60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18.20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103201210009039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169.00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16.00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103201210006797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164.20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13.80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103201210009630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174.80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16.20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103201210002664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174.00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17.80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103201210002649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174.80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15.20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103201210002634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173.40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14.20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103201210002628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165.20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15.40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103201210002651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168.20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13.20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103201210004914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170.60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16.80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103201210010231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175.20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17.00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103201210002642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182.40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18.00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103201210008789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177.00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16.00 </w:t>
            </w:r>
          </w:p>
        </w:tc>
      </w:tr>
      <w:tr w:rsidR="00272C98" w:rsidTr="00272C98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sz w:val="22"/>
                <w:szCs w:val="22"/>
              </w:rPr>
              <w:t>103201210004416</w:t>
            </w:r>
          </w:p>
        </w:tc>
        <w:tc>
          <w:tcPr>
            <w:tcW w:w="2559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180.20 </w:t>
            </w:r>
          </w:p>
        </w:tc>
        <w:tc>
          <w:tcPr>
            <w:tcW w:w="2073" w:type="dxa"/>
            <w:vAlign w:val="center"/>
          </w:tcPr>
          <w:p w:rsidR="00272C98" w:rsidRPr="000A5AC2" w:rsidRDefault="00272C98" w:rsidP="008B297D">
            <w:pPr>
              <w:spacing w:line="360" w:lineRule="auto"/>
              <w:jc w:val="center"/>
              <w:rPr>
                <w:rFonts w:eastAsia="仿宋"/>
                <w:sz w:val="22"/>
                <w:szCs w:val="22"/>
              </w:rPr>
            </w:pPr>
            <w:r w:rsidRPr="000A5AC2">
              <w:rPr>
                <w:rFonts w:eastAsia="等线"/>
                <w:color w:val="000000"/>
                <w:sz w:val="22"/>
                <w:szCs w:val="22"/>
              </w:rPr>
              <w:t xml:space="preserve">16.40 </w:t>
            </w:r>
          </w:p>
        </w:tc>
      </w:tr>
    </w:tbl>
    <w:p w:rsidR="006A5C7C" w:rsidRDefault="006A5C7C" w:rsidP="006A5C7C">
      <w:pPr>
        <w:rPr>
          <w:rFonts w:eastAsiaTheme="minorEastAsia"/>
        </w:rPr>
      </w:pPr>
    </w:p>
    <w:p w:rsidR="00675680" w:rsidRDefault="00675680"/>
    <w:sectPr w:rsidR="00675680">
      <w:headerReference w:type="default" r:id="rId6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C0" w:rsidRDefault="00C155C0" w:rsidP="006A5C7C">
      <w:r>
        <w:separator/>
      </w:r>
    </w:p>
  </w:endnote>
  <w:endnote w:type="continuationSeparator" w:id="0">
    <w:p w:rsidR="00C155C0" w:rsidRDefault="00C155C0" w:rsidP="006A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C0" w:rsidRDefault="00C155C0" w:rsidP="006A5C7C">
      <w:r>
        <w:separator/>
      </w:r>
    </w:p>
  </w:footnote>
  <w:footnote w:type="continuationSeparator" w:id="0">
    <w:p w:rsidR="00C155C0" w:rsidRDefault="00C155C0" w:rsidP="006A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B1" w:rsidRDefault="00C155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7D"/>
    <w:rsid w:val="0009137D"/>
    <w:rsid w:val="000A5AC2"/>
    <w:rsid w:val="000D64F6"/>
    <w:rsid w:val="00231177"/>
    <w:rsid w:val="00272C98"/>
    <w:rsid w:val="00377EAE"/>
    <w:rsid w:val="00483D7D"/>
    <w:rsid w:val="00675680"/>
    <w:rsid w:val="006A5C7C"/>
    <w:rsid w:val="00741A97"/>
    <w:rsid w:val="007A25A3"/>
    <w:rsid w:val="00807A5D"/>
    <w:rsid w:val="008B297D"/>
    <w:rsid w:val="00936158"/>
    <w:rsid w:val="00A236EF"/>
    <w:rsid w:val="00C155C0"/>
    <w:rsid w:val="00CF1444"/>
    <w:rsid w:val="00D362E7"/>
    <w:rsid w:val="00E4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ED16E-1362-4A48-8674-2121ECD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2021-03-29T08:48:00Z</dcterms:created>
  <dcterms:modified xsi:type="dcterms:W3CDTF">2021-03-29T10:47:00Z</dcterms:modified>
</cp:coreProperties>
</file>